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4"/>
        <w:gridCol w:w="1598"/>
        <w:gridCol w:w="7081"/>
        <w:gridCol w:w="437"/>
        <w:gridCol w:w="58"/>
        <w:gridCol w:w="99"/>
      </w:tblGrid>
      <w:tr w:rsidR="003B3CBC">
        <w:trPr>
          <w:trHeight w:hRule="exact" w:val="311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3B3CBC" w:rsidRDefault="00083976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Аннотация</w:t>
            </w:r>
            <w:proofErr w:type="spellEnd"/>
          </w:p>
        </w:tc>
        <w:tc>
          <w:tcPr>
            <w:tcW w:w="426" w:type="dxa"/>
          </w:tcPr>
          <w:p w:rsidR="003B3CBC" w:rsidRDefault="003B3C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3B3CBC" w:rsidRDefault="003B3C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3B3CBC" w:rsidRDefault="003B3CB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B3CBC">
        <w:trPr>
          <w:trHeight w:hRule="exact" w:val="67"/>
        </w:trPr>
        <w:tc>
          <w:tcPr>
            <w:tcW w:w="1521" w:type="dxa"/>
          </w:tcPr>
          <w:p w:rsidR="003B3CBC" w:rsidRDefault="003B3C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3B3CBC" w:rsidRDefault="003B3C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3B3CBC" w:rsidRDefault="003B3C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3B3CBC" w:rsidRDefault="003B3C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3B3CBC" w:rsidRDefault="003B3C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3B3CBC" w:rsidRDefault="003B3CB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B3CBC">
        <w:trPr>
          <w:trHeight w:hRule="exact" w:val="311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3B3CBC" w:rsidRDefault="00083976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Рабочей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программы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</w:p>
        </w:tc>
        <w:tc>
          <w:tcPr>
            <w:tcW w:w="426" w:type="dxa"/>
          </w:tcPr>
          <w:p w:rsidR="003B3CBC" w:rsidRDefault="003B3C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3B3CBC" w:rsidRDefault="003B3C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3B3CBC" w:rsidRDefault="003B3CB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B3CBC">
        <w:trPr>
          <w:trHeight w:hRule="exact" w:val="500"/>
        </w:trPr>
        <w:tc>
          <w:tcPr>
            <w:tcW w:w="1521" w:type="dxa"/>
          </w:tcPr>
          <w:p w:rsidR="003B3CBC" w:rsidRDefault="003B3C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3B3CBC" w:rsidRDefault="003B3C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3B3CBC" w:rsidRDefault="003B3C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3B3CBC" w:rsidRDefault="003B3C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3B3CBC" w:rsidRDefault="003B3C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3B3CBC" w:rsidRDefault="003B3CB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B3CBC" w:rsidRPr="00083976">
        <w:trPr>
          <w:trHeight w:hRule="exact" w:val="291"/>
        </w:trPr>
        <w:tc>
          <w:tcPr>
            <w:tcW w:w="1064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3B3CBC" w:rsidRPr="00083976" w:rsidRDefault="00083976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Кафедра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шахматного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искусства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компьютерной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математики</w:t>
            </w:r>
            <w:r w:rsidRPr="00083976">
              <w:rPr>
                <w:lang w:val="ru-RU"/>
              </w:rPr>
              <w:t xml:space="preserve"> </w:t>
            </w:r>
          </w:p>
        </w:tc>
        <w:tc>
          <w:tcPr>
            <w:tcW w:w="58" w:type="dxa"/>
          </w:tcPr>
          <w:p w:rsidR="003B3CBC" w:rsidRPr="00083976" w:rsidRDefault="003B3CB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3B3CBC" w:rsidRPr="00083976" w:rsidRDefault="003B3CB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B3CBC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3B3CBC" w:rsidRDefault="00083976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Дисциплина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3B3CBC" w:rsidRDefault="00083976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Математическое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моделирование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3B3CBC" w:rsidRDefault="003B3C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3B3CBC" w:rsidRDefault="003B3CB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B3CBC" w:rsidRPr="00083976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3B3CBC" w:rsidRDefault="00083976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Направление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подготовки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3B3CBC" w:rsidRPr="00083976" w:rsidRDefault="00083976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02.03.03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Математическое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обеспечение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администрирование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систем</w:t>
            </w:r>
            <w:r w:rsidRPr="00083976">
              <w:rPr>
                <w:lang w:val="ru-RU"/>
              </w:rPr>
              <w:t xml:space="preserve"> </w:t>
            </w:r>
          </w:p>
        </w:tc>
        <w:tc>
          <w:tcPr>
            <w:tcW w:w="58" w:type="dxa"/>
          </w:tcPr>
          <w:p w:rsidR="003B3CBC" w:rsidRPr="00083976" w:rsidRDefault="003B3CB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3B3CBC" w:rsidRPr="00083976" w:rsidRDefault="003B3CB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B3CBC" w:rsidRPr="00083976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3B3CBC" w:rsidRDefault="00083976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Профиль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3B3CBC" w:rsidRPr="00083976" w:rsidRDefault="00083976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Разработка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администрирование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систем</w:t>
            </w:r>
            <w:r w:rsidRPr="00083976">
              <w:rPr>
                <w:lang w:val="ru-RU"/>
              </w:rPr>
              <w:t xml:space="preserve"> </w:t>
            </w:r>
          </w:p>
        </w:tc>
        <w:tc>
          <w:tcPr>
            <w:tcW w:w="58" w:type="dxa"/>
          </w:tcPr>
          <w:p w:rsidR="003B3CBC" w:rsidRPr="00083976" w:rsidRDefault="003B3CB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3B3CBC" w:rsidRPr="00083976" w:rsidRDefault="003B3CB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B3CBC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3B3CBC" w:rsidRDefault="00083976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Объем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3B3CBC" w:rsidRDefault="00083976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з.е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3B3CBC" w:rsidRDefault="003B3C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3B3CBC" w:rsidRDefault="003B3CB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B3CBC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3B3CBC" w:rsidRDefault="00083976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Формы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промежуточной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аттестации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B3CBC" w:rsidRDefault="00083976">
            <w:pPr>
              <w:spacing w:before="15" w:after="300" w:line="238" w:lineRule="auto"/>
              <w:ind w:left="30" w:right="30"/>
              <w:rPr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Зачет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 xml:space="preserve"> с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оценкой</w:t>
            </w:r>
            <w:proofErr w:type="spellEnd"/>
          </w:p>
        </w:tc>
        <w:tc>
          <w:tcPr>
            <w:tcW w:w="58" w:type="dxa"/>
          </w:tcPr>
          <w:p w:rsidR="003B3CBC" w:rsidRDefault="003B3C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3B3CBC" w:rsidRDefault="003B3CB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B3CBC">
        <w:trPr>
          <w:trHeight w:hRule="exact" w:val="574"/>
        </w:trPr>
        <w:tc>
          <w:tcPr>
            <w:tcW w:w="1521" w:type="dxa"/>
          </w:tcPr>
          <w:p w:rsidR="003B3CBC" w:rsidRDefault="003B3C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3B3CBC" w:rsidRDefault="003B3C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527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B3CBC" w:rsidRDefault="00083976">
            <w:pPr>
              <w:spacing w:before="15" w:after="300" w:line="238" w:lineRule="auto"/>
              <w:ind w:left="30" w:right="30"/>
              <w:rPr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Экзамен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Курсовая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работа</w:t>
            </w:r>
            <w:proofErr w:type="spellEnd"/>
          </w:p>
        </w:tc>
        <w:tc>
          <w:tcPr>
            <w:tcW w:w="58" w:type="dxa"/>
          </w:tcPr>
          <w:p w:rsidR="003B3CBC" w:rsidRDefault="003B3C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3B3CBC" w:rsidRDefault="003B3CB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B3CBC">
        <w:trPr>
          <w:trHeight w:hRule="exact" w:val="275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B3CBC" w:rsidRDefault="00083976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Краткое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содержание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 </w:t>
            </w:r>
          </w:p>
        </w:tc>
      </w:tr>
      <w:tr w:rsidR="003B3CBC">
        <w:trPr>
          <w:trHeight w:hRule="exact" w:val="16"/>
        </w:trPr>
        <w:tc>
          <w:tcPr>
            <w:tcW w:w="1534" w:type="dxa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3B3CBC" w:rsidRDefault="003B3CB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9183" w:type="dxa"/>
            <w:gridSpan w:val="4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3B3CBC" w:rsidRDefault="003B3CB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9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B3CBC" w:rsidRDefault="003B3CBC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</w:p>
        </w:tc>
      </w:tr>
      <w:tr w:rsidR="003B3CBC">
        <w:trPr>
          <w:trHeight w:hRule="exact" w:val="126"/>
        </w:trPr>
        <w:tc>
          <w:tcPr>
            <w:tcW w:w="1534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3B3CBC" w:rsidRDefault="003B3C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183" w:type="dxa"/>
            <w:gridSpan w:val="4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3B3CBC" w:rsidRDefault="003B3C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3B3CBC" w:rsidRDefault="003B3CB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B3CBC">
        <w:trPr>
          <w:trHeight w:hRule="exact" w:val="107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B3CBC" w:rsidRDefault="00083976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Тема</w:t>
            </w:r>
            <w:proofErr w:type="spellEnd"/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B3CBC" w:rsidRDefault="00083976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темы</w:t>
            </w:r>
            <w:proofErr w:type="spellEnd"/>
          </w:p>
        </w:tc>
        <w:tc>
          <w:tcPr>
            <w:tcW w:w="86" w:type="dxa"/>
          </w:tcPr>
          <w:p w:rsidR="003B3CBC" w:rsidRDefault="003B3CB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B3CBC" w:rsidRPr="00083976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B3CBC" w:rsidRDefault="00083976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B3CBC" w:rsidRPr="00083976" w:rsidRDefault="00083976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Обзор трактовок понятия математической модели</w:t>
            </w:r>
          </w:p>
        </w:tc>
        <w:tc>
          <w:tcPr>
            <w:tcW w:w="86" w:type="dxa"/>
          </w:tcPr>
          <w:p w:rsidR="003B3CBC" w:rsidRPr="00083976" w:rsidRDefault="003B3CB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B3CBC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B3CBC" w:rsidRDefault="00083976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B3CBC" w:rsidRDefault="00083976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Формально-конструктивная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трактовка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модели</w:t>
            </w:r>
            <w:proofErr w:type="spellEnd"/>
          </w:p>
        </w:tc>
        <w:tc>
          <w:tcPr>
            <w:tcW w:w="86" w:type="dxa"/>
          </w:tcPr>
          <w:p w:rsidR="003B3CBC" w:rsidRDefault="003B3CB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B3CBC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B3CBC" w:rsidRDefault="00083976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B3CBC" w:rsidRDefault="00083976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теории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адекватности</w:t>
            </w:r>
            <w:proofErr w:type="spellEnd"/>
          </w:p>
        </w:tc>
        <w:tc>
          <w:tcPr>
            <w:tcW w:w="86" w:type="dxa"/>
          </w:tcPr>
          <w:p w:rsidR="003B3CBC" w:rsidRDefault="003B3CB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B3CBC" w:rsidRPr="00083976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B3CBC" w:rsidRDefault="00083976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B3CBC" w:rsidRPr="00083976" w:rsidRDefault="00083976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Алгебраический подход к построению модели</w:t>
            </w:r>
          </w:p>
        </w:tc>
        <w:tc>
          <w:tcPr>
            <w:tcW w:w="86" w:type="dxa"/>
          </w:tcPr>
          <w:p w:rsidR="003B3CBC" w:rsidRPr="00083976" w:rsidRDefault="003B3CB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B3CBC" w:rsidRPr="00083976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B3CBC" w:rsidRDefault="00083976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B3CBC" w:rsidRPr="00083976" w:rsidRDefault="00083976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Типовые преобразования и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типовые комбинации моделей</w:t>
            </w:r>
          </w:p>
        </w:tc>
        <w:tc>
          <w:tcPr>
            <w:tcW w:w="86" w:type="dxa"/>
          </w:tcPr>
          <w:p w:rsidR="003B3CBC" w:rsidRPr="00083976" w:rsidRDefault="003B3CB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B3CBC" w:rsidRPr="00083976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B3CBC" w:rsidRDefault="00083976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B3CBC" w:rsidRPr="00083976" w:rsidRDefault="00083976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Примеры построения и формализации предметных и математических моделей</w:t>
            </w:r>
          </w:p>
        </w:tc>
        <w:tc>
          <w:tcPr>
            <w:tcW w:w="86" w:type="dxa"/>
          </w:tcPr>
          <w:p w:rsidR="003B3CBC" w:rsidRPr="00083976" w:rsidRDefault="003B3CB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B3CBC" w:rsidRPr="00083976">
        <w:trPr>
          <w:trHeight w:hRule="exact" w:val="755"/>
        </w:trPr>
        <w:tc>
          <w:tcPr>
            <w:tcW w:w="1521" w:type="dxa"/>
          </w:tcPr>
          <w:p w:rsidR="003B3CBC" w:rsidRPr="00083976" w:rsidRDefault="003B3CB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00" w:type="dxa"/>
          </w:tcPr>
          <w:p w:rsidR="003B3CBC" w:rsidRPr="00083976" w:rsidRDefault="003B3CB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089" w:type="dxa"/>
          </w:tcPr>
          <w:p w:rsidR="003B3CBC" w:rsidRPr="00083976" w:rsidRDefault="003B3CB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3B3CBC" w:rsidRPr="00083976" w:rsidRDefault="003B3CB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3B3CBC" w:rsidRPr="00083976" w:rsidRDefault="003B3CB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3B3CBC" w:rsidRPr="00083976" w:rsidRDefault="003B3CB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B3CBC">
        <w:trPr>
          <w:trHeight w:hRule="exact" w:val="291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B3CBC" w:rsidRDefault="00083976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Список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литературы</w:t>
            </w:r>
            <w:proofErr w:type="spellEnd"/>
            <w:r>
              <w:t xml:space="preserve"> </w:t>
            </w:r>
          </w:p>
        </w:tc>
      </w:tr>
      <w:tr w:rsidR="003B3CBC">
        <w:trPr>
          <w:trHeight w:hRule="exact" w:val="201"/>
        </w:trPr>
        <w:tc>
          <w:tcPr>
            <w:tcW w:w="1521" w:type="dxa"/>
          </w:tcPr>
          <w:p w:rsidR="003B3CBC" w:rsidRDefault="003B3C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3B3CBC" w:rsidRDefault="003B3C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3B3CBC" w:rsidRDefault="003B3C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3B3CBC" w:rsidRDefault="003B3C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3B3CBC" w:rsidRDefault="003B3CB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3B3CBC" w:rsidRDefault="003B3CB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B3CBC">
        <w:trPr>
          <w:trHeight w:hRule="exact" w:val="28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3B3CBC" w:rsidRDefault="00083976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Основная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3B3CBC" w:rsidRPr="00083976">
        <w:trPr>
          <w:trHeight w:hRule="exact" w:val="8"/>
        </w:trPr>
        <w:tc>
          <w:tcPr>
            <w:tcW w:w="10788" w:type="dxa"/>
            <w:gridSpan w:val="6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3B3CBC" w:rsidRPr="00083976" w:rsidRDefault="00083976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1. Безруков А. И., </w:t>
            </w:r>
            <w:proofErr w:type="spellStart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Алексенцева</w:t>
            </w:r>
            <w:proofErr w:type="spellEnd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О.Н. Математическое и имитационное моделирование</w:t>
            </w:r>
            <w:r w:rsidRPr="00083976">
              <w:rPr>
                <w:lang w:val="ru-RU"/>
              </w:rPr>
              <w:br/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[Электронный ресурс]:Учебное пособие. - Москва: ООО "Научно-издательский центр ИНФРА-М",</w:t>
            </w:r>
            <w:r w:rsidRPr="00083976">
              <w:rPr>
                <w:lang w:val="ru-RU"/>
              </w:rPr>
              <w:br/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2019. - 227 с.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proofErr w:type="spellEnd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/1005911</w:t>
            </w:r>
          </w:p>
        </w:tc>
      </w:tr>
      <w:tr w:rsidR="003B3CBC" w:rsidRPr="00083976">
        <w:trPr>
          <w:trHeight w:hRule="exact" w:val="835"/>
        </w:trPr>
        <w:tc>
          <w:tcPr>
            <w:tcW w:w="10788" w:type="dxa"/>
            <w:gridSpan w:val="6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3B3CBC" w:rsidRPr="00083976" w:rsidRDefault="003B3CB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B3CBC" w:rsidRPr="00083976">
        <w:trPr>
          <w:trHeight w:hRule="exact" w:val="84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3B3CBC" w:rsidRPr="00083976" w:rsidRDefault="00083976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2. Лобанов А. И., Петров И. Б. Математическое моделирование нелинейных процессов</w:t>
            </w:r>
            <w:r w:rsidRPr="00083976">
              <w:rPr>
                <w:lang w:val="ru-RU"/>
              </w:rPr>
              <w:br/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[Электронный ресурс]:учебник для вузов. - Москва: </w:t>
            </w:r>
            <w:proofErr w:type="spellStart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, 2022. - 255 – Режим доступа:</w:t>
            </w:r>
            <w:r w:rsidRPr="00083976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/491085</w:t>
            </w:r>
          </w:p>
        </w:tc>
      </w:tr>
      <w:tr w:rsidR="003B3CBC" w:rsidRPr="00083976">
        <w:trPr>
          <w:trHeight w:hRule="exact" w:val="567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3B3CBC" w:rsidRPr="00083976" w:rsidRDefault="00083976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3. </w:t>
            </w:r>
            <w:proofErr w:type="spellStart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Рейзлин</w:t>
            </w:r>
            <w:proofErr w:type="spellEnd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В. И. Математическое моделирование [Электронный ресурс]:учебное пособие для</w:t>
            </w:r>
            <w:r w:rsidRPr="00083976">
              <w:rPr>
                <w:lang w:val="ru-RU"/>
              </w:rPr>
              <w:br/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вузов. - Москва: </w:t>
            </w:r>
            <w:proofErr w:type="spellStart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, 2022. - 126 с – Режим доступ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/490343</w:t>
            </w:r>
          </w:p>
        </w:tc>
      </w:tr>
      <w:tr w:rsidR="003B3CBC" w:rsidRPr="00083976">
        <w:trPr>
          <w:trHeight w:hRule="exact" w:val="84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3B3CBC" w:rsidRPr="00083976" w:rsidRDefault="00083976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4. Тарасик В.П. Математическое моделирование технических систем [Электронный</w:t>
            </w:r>
            <w:r w:rsidRPr="00083976">
              <w:rPr>
                <w:lang w:val="ru-RU"/>
              </w:rPr>
              <w:br/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ресурс]:Учебник. - Москва: ООО "Научно-издательский центр ИНФРА-М", 2022. - 592 с. – Режим</w:t>
            </w:r>
            <w:r w:rsidRPr="00083976">
              <w:rPr>
                <w:lang w:val="ru-RU"/>
              </w:rPr>
              <w:br/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proofErr w:type="spellEnd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/1943585</w:t>
            </w:r>
          </w:p>
        </w:tc>
      </w:tr>
      <w:tr w:rsidR="003B3CBC" w:rsidRPr="00083976">
        <w:trPr>
          <w:trHeight w:hRule="exact" w:val="84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3B3CBC" w:rsidRPr="00083976" w:rsidRDefault="00083976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5. Зализняк В. Е., Золотов О. А. Введение в математическое моделирование [Электронный</w:t>
            </w:r>
            <w:r w:rsidRPr="00083976">
              <w:rPr>
                <w:lang w:val="ru-RU"/>
              </w:rPr>
              <w:br/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ресурс]:учебное пособие для вузов. - Москва: </w:t>
            </w:r>
            <w:proofErr w:type="spellStart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, 2023. - 133 с – Режим доступа:</w:t>
            </w:r>
            <w:r w:rsidRPr="00083976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/518435</w:t>
            </w:r>
          </w:p>
        </w:tc>
      </w:tr>
      <w:tr w:rsidR="003B3CBC" w:rsidRPr="00083976">
        <w:trPr>
          <w:trHeight w:hRule="exact" w:val="84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3B3CBC" w:rsidRPr="00083976" w:rsidRDefault="00083976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6. </w:t>
            </w:r>
            <w:proofErr w:type="spellStart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Гармаш</w:t>
            </w:r>
            <w:proofErr w:type="spellEnd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А. Н., Орлова И. В., Федосеев В. В. Экономико-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математические методы и</w:t>
            </w:r>
            <w:r w:rsidRPr="00083976">
              <w:rPr>
                <w:lang w:val="ru-RU"/>
              </w:rPr>
              <w:br/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прикладные модели [Электронный ресурс]:учебник для </w:t>
            </w:r>
            <w:proofErr w:type="spellStart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бакалавриата</w:t>
            </w:r>
            <w:proofErr w:type="spellEnd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и магистратуры. - Москва:</w:t>
            </w:r>
            <w:r w:rsidRPr="00083976">
              <w:rPr>
                <w:lang w:val="ru-RU"/>
              </w:rPr>
              <w:br/>
            </w:r>
            <w:proofErr w:type="spellStart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2022. - 328 с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/507819</w:t>
            </w:r>
          </w:p>
        </w:tc>
      </w:tr>
      <w:tr w:rsidR="003B3CBC" w:rsidRPr="00083976">
        <w:trPr>
          <w:trHeight w:hRule="exact" w:val="567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3B3CBC" w:rsidRPr="00083976" w:rsidRDefault="00083976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7. Маликов Р. Ф. Основы математического моделирования [Электронный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ресурс]:учебное</w:t>
            </w:r>
            <w:r w:rsidRPr="00083976">
              <w:rPr>
                <w:lang w:val="ru-RU"/>
              </w:rPr>
              <w:br/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пособие для вузов. - Москва: </w:t>
            </w:r>
            <w:proofErr w:type="spellStart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2022. - 403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/488153</w:t>
            </w:r>
          </w:p>
        </w:tc>
      </w:tr>
    </w:tbl>
    <w:p w:rsidR="003B3CBC" w:rsidRPr="00083976" w:rsidRDefault="00083976">
      <w:pPr>
        <w:rPr>
          <w:sz w:val="0"/>
          <w:szCs w:val="0"/>
          <w:lang w:val="ru-RU"/>
        </w:rPr>
      </w:pPr>
      <w:r w:rsidRPr="00083976">
        <w:rPr>
          <w:lang w:val="ru-RU"/>
        </w:rPr>
        <w:br w:type="page"/>
      </w:r>
    </w:p>
    <w:p w:rsidR="003B3CBC" w:rsidRPr="00083976" w:rsidRDefault="003B3CBC">
      <w:pPr>
        <w:rPr>
          <w:lang w:val="ru-RU"/>
        </w:rPr>
        <w:sectPr w:rsidR="003B3CBC" w:rsidRPr="00083976">
          <w:pgSz w:w="11907" w:h="16840"/>
          <w:pgMar w:top="530" w:right="567" w:bottom="530" w:left="567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88"/>
      </w:tblGrid>
      <w:tr w:rsidR="003B3CBC">
        <w:trPr>
          <w:trHeight w:hRule="exact" w:val="284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3B3CBC" w:rsidRDefault="00083976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Дополнительная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3B3CBC" w:rsidRPr="00083976">
        <w:trPr>
          <w:trHeight w:hRule="exact" w:val="7"/>
        </w:trPr>
        <w:tc>
          <w:tcPr>
            <w:tcW w:w="10788" w:type="dxa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3B3CBC" w:rsidRPr="00083976" w:rsidRDefault="00083976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1. Лурье И. Г., </w:t>
            </w:r>
            <w:proofErr w:type="spellStart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Фунтикова</w:t>
            </w:r>
            <w:proofErr w:type="spellEnd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Т. П. Высшая математика. </w:t>
            </w:r>
            <w:proofErr w:type="spellStart"/>
            <w:proofErr w:type="gramStart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Практикум:учебное</w:t>
            </w:r>
            <w:proofErr w:type="spellEnd"/>
            <w:proofErr w:type="gramEnd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пособие. - Москва:</w:t>
            </w:r>
            <w:r w:rsidRPr="00083976">
              <w:rPr>
                <w:lang w:val="ru-RU"/>
              </w:rPr>
              <w:br/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Вузовский учебник: ИНФРА-М, 2018. - 160 с.</w:t>
            </w:r>
          </w:p>
        </w:tc>
      </w:tr>
      <w:tr w:rsidR="003B3CBC" w:rsidRPr="00083976">
        <w:trPr>
          <w:trHeight w:hRule="exact" w:val="560"/>
        </w:trPr>
        <w:tc>
          <w:tcPr>
            <w:tcW w:w="10788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3B3CBC" w:rsidRPr="00083976" w:rsidRDefault="003B3CB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B3CBC" w:rsidRPr="00083976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3B3CBC" w:rsidRPr="00083976" w:rsidRDefault="00083976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2. Лурье И. Г., </w:t>
            </w:r>
            <w:proofErr w:type="spellStart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Фунтикова</w:t>
            </w:r>
            <w:proofErr w:type="spellEnd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Т. П. Высшая математика. </w:t>
            </w:r>
            <w:proofErr w:type="spellStart"/>
            <w:proofErr w:type="gramStart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Практикум:учебное</w:t>
            </w:r>
            <w:proofErr w:type="spellEnd"/>
            <w:proofErr w:type="gramEnd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пособие. - Москва:</w:t>
            </w:r>
            <w:r w:rsidRPr="00083976">
              <w:rPr>
                <w:lang w:val="ru-RU"/>
              </w:rPr>
              <w:br/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Вузовский учебник: ИНФРА-М, 2018. - 160 с.</w:t>
            </w:r>
          </w:p>
        </w:tc>
      </w:tr>
      <w:tr w:rsidR="003B3CBC" w:rsidRPr="00083976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3B3CBC" w:rsidRPr="00083976" w:rsidRDefault="00083976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3. Мельников Ю. Б. Математический анализ (теория) [Электронный ресурс]:учебное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пособие</w:t>
            </w:r>
            <w:r w:rsidRPr="00083976">
              <w:rPr>
                <w:lang w:val="ru-RU"/>
              </w:rPr>
              <w:br/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для студентов экономических и инженерно-технических направлений вузов. - Екатеринбург: [б. и.],</w:t>
            </w:r>
            <w:r w:rsidRPr="00083976">
              <w:rPr>
                <w:lang w:val="ru-RU"/>
              </w:rPr>
              <w:br/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2015. - 1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line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lib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usue</w:t>
            </w:r>
            <w:proofErr w:type="spellEnd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resource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free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/15/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MelnikovAlgebra</w:t>
            </w:r>
            <w:proofErr w:type="spellEnd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6/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index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html</w:t>
            </w:r>
          </w:p>
        </w:tc>
      </w:tr>
      <w:tr w:rsidR="003B3CBC" w:rsidRPr="00083976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3B3CBC" w:rsidRPr="00083976" w:rsidRDefault="00083976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4. Лурье И. Г., </w:t>
            </w:r>
            <w:proofErr w:type="spellStart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Фунтикова</w:t>
            </w:r>
            <w:proofErr w:type="spellEnd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Т. П. Высшая математика.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Практикум [Электронный</w:t>
            </w:r>
            <w:r w:rsidRPr="00083976">
              <w:rPr>
                <w:lang w:val="ru-RU"/>
              </w:rPr>
              <w:br/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ресурс]:учебное пособие. - Москва: Вузовский учебник: ИНФРА-М, 2018. - 160 с. – Режим доступа:</w:t>
            </w:r>
            <w:r w:rsidRPr="00083976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proofErr w:type="spellEnd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go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php</w:t>
            </w:r>
            <w:proofErr w:type="spellEnd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?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id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=935333</w:t>
            </w:r>
          </w:p>
        </w:tc>
      </w:tr>
      <w:tr w:rsidR="003B3CBC" w:rsidRPr="00083976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3B3CBC" w:rsidRPr="00083976" w:rsidRDefault="00083976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5. Мельников Ю. Б. Математический анализ (теория) [Электронный ресурс]:учебное пособие</w:t>
            </w:r>
            <w:r w:rsidRPr="00083976">
              <w:rPr>
                <w:lang w:val="ru-RU"/>
              </w:rPr>
              <w:br/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для студентов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экономических и инженерно-технических направлений вузов. - Екатеринбург: [б. и.],</w:t>
            </w:r>
            <w:r w:rsidRPr="00083976">
              <w:rPr>
                <w:lang w:val="ru-RU"/>
              </w:rPr>
              <w:br/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2015. - 1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line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lib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usue</w:t>
            </w:r>
            <w:proofErr w:type="spellEnd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resource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free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/15/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MelnikovAlgebra</w:t>
            </w:r>
            <w:proofErr w:type="spellEnd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6/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index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html</w:t>
            </w:r>
          </w:p>
        </w:tc>
      </w:tr>
      <w:tr w:rsidR="003B3CBC" w:rsidRPr="00083976">
        <w:trPr>
          <w:trHeight w:hRule="exact" w:val="283"/>
        </w:trPr>
        <w:tc>
          <w:tcPr>
            <w:tcW w:w="10774" w:type="dxa"/>
          </w:tcPr>
          <w:p w:rsidR="003B3CBC" w:rsidRPr="00083976" w:rsidRDefault="003B3CB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B3CBC" w:rsidRPr="00083976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B3CBC" w:rsidRPr="00083976" w:rsidRDefault="00083976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0839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технологий,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включая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лицензионного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программного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обеспечения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справочных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систем,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онлайн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курсов,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используемых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при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осуществлении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образовательного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процесса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по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дисциплине</w:t>
            </w:r>
            <w:r w:rsidRPr="00083976">
              <w:rPr>
                <w:lang w:val="ru-RU"/>
              </w:rPr>
              <w:t xml:space="preserve"> </w:t>
            </w:r>
          </w:p>
        </w:tc>
      </w:tr>
      <w:tr w:rsidR="003B3CBC" w:rsidRPr="00083976">
        <w:trPr>
          <w:trHeight w:hRule="exact" w:val="142"/>
        </w:trPr>
        <w:tc>
          <w:tcPr>
            <w:tcW w:w="10774" w:type="dxa"/>
          </w:tcPr>
          <w:p w:rsidR="003B3CBC" w:rsidRPr="00083976" w:rsidRDefault="003B3CB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B3CBC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3B3CBC" w:rsidRDefault="00083976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Перечень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лицензионного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программного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обеспечения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3B3CBC">
        <w:trPr>
          <w:trHeight w:hRule="exact" w:val="284"/>
        </w:trPr>
        <w:tc>
          <w:tcPr>
            <w:tcW w:w="10774" w:type="dxa"/>
          </w:tcPr>
          <w:p w:rsidR="003B3CBC" w:rsidRDefault="003B3CB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B3CBC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3B3CBC" w:rsidRDefault="00083976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Astra</w:t>
            </w:r>
            <w:r w:rsidRPr="00083976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Linux</w:t>
            </w:r>
            <w:r w:rsidRPr="00083976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Common</w:t>
            </w:r>
            <w:r w:rsidRPr="00083976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Edition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июня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2018,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17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декабря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2018.</w:t>
            </w:r>
            <w:r w:rsidRPr="00083976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t xml:space="preserve"> </w:t>
            </w:r>
          </w:p>
        </w:tc>
      </w:tr>
      <w:tr w:rsidR="003B3CBC" w:rsidRPr="00083976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3B3CBC" w:rsidRPr="00083976" w:rsidRDefault="00083976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МойОфис</w:t>
            </w:r>
            <w:proofErr w:type="spellEnd"/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стандартный.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Соглашение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СК-281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июня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2017.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Дата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заключения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07.06.2017.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без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ограничения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срока.</w:t>
            </w:r>
            <w:r w:rsidRPr="00083976">
              <w:rPr>
                <w:lang w:val="ru-RU"/>
              </w:rPr>
              <w:t xml:space="preserve"> </w:t>
            </w:r>
          </w:p>
        </w:tc>
      </w:tr>
      <w:tr w:rsidR="003B3CBC" w:rsidRPr="00083976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3B3CBC" w:rsidRPr="00083976" w:rsidRDefault="00083976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Libre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Office.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Лицензия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GNU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LGPL.</w:t>
            </w:r>
            <w: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без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ограничения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срока.</w:t>
            </w:r>
            <w:r w:rsidRPr="00083976">
              <w:rPr>
                <w:lang w:val="ru-RU"/>
              </w:rPr>
              <w:t xml:space="preserve"> </w:t>
            </w:r>
          </w:p>
        </w:tc>
      </w:tr>
      <w:tr w:rsidR="003B3CBC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3B3CBC" w:rsidRDefault="00083976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Язык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программирования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Python.Python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Software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Foundation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License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(PSFL).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t xml:space="preserve"> </w:t>
            </w:r>
          </w:p>
        </w:tc>
      </w:tr>
      <w:tr w:rsidR="003B3CBC" w:rsidRPr="00083976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3B3CBC" w:rsidRPr="00083976" w:rsidRDefault="00083976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Adobe</w:t>
            </w:r>
            <w:r w:rsidRPr="00083976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Reader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Лицензия</w:t>
            </w:r>
            <w:r w:rsidRPr="00083976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freeeware</w:t>
            </w:r>
            <w:proofErr w:type="spellEnd"/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без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ограничения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срока.</w:t>
            </w:r>
            <w:r w:rsidRPr="00083976">
              <w:rPr>
                <w:lang w:val="ru-RU"/>
              </w:rPr>
              <w:t xml:space="preserve"> </w:t>
            </w:r>
          </w:p>
        </w:tc>
      </w:tr>
      <w:tr w:rsidR="003B3CBC" w:rsidRPr="00083976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3B3CBC" w:rsidRPr="00083976" w:rsidRDefault="00083976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Maxima.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Лицензия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GNU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General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Public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License.</w:t>
            </w:r>
            <w: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без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ограничения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срока.</w:t>
            </w:r>
            <w:r w:rsidRPr="00083976">
              <w:rPr>
                <w:lang w:val="ru-RU"/>
              </w:rPr>
              <w:t xml:space="preserve"> </w:t>
            </w:r>
          </w:p>
        </w:tc>
      </w:tr>
      <w:tr w:rsidR="003B3CBC" w:rsidRPr="00083976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3B3CBC" w:rsidRPr="00083976" w:rsidRDefault="00083976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TeX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Live.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Лицензия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GNU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General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Public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License.</w:t>
            </w:r>
            <w: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без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ограничения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срока.</w:t>
            </w:r>
            <w:r w:rsidRPr="00083976">
              <w:rPr>
                <w:lang w:val="ru-RU"/>
              </w:rPr>
              <w:t xml:space="preserve"> </w:t>
            </w:r>
          </w:p>
        </w:tc>
      </w:tr>
      <w:tr w:rsidR="003B3CBC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3B3CBC" w:rsidRDefault="00083976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Master</w:t>
            </w:r>
            <w:r w:rsidRPr="00083976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PDF</w:t>
            </w:r>
            <w:r w:rsidRPr="00083976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Editor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2610/2020/340-223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27.10.2020,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1/28/10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28.10.2020.</w:t>
            </w:r>
            <w:r w:rsidRPr="00083976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t xml:space="preserve"> </w:t>
            </w:r>
          </w:p>
        </w:tc>
      </w:tr>
      <w:tr w:rsidR="003B3CBC">
        <w:trPr>
          <w:trHeight w:hRule="exact" w:val="142"/>
        </w:trPr>
        <w:tc>
          <w:tcPr>
            <w:tcW w:w="10774" w:type="dxa"/>
          </w:tcPr>
          <w:p w:rsidR="003B3CBC" w:rsidRDefault="003B3CB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3B3CBC" w:rsidRPr="00083976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3B3CBC" w:rsidRPr="00083976" w:rsidRDefault="00083976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0839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 информационных справочных систем, ресурсов информационно-</w:t>
            </w:r>
            <w:r w:rsidRPr="00083976">
              <w:rPr>
                <w:lang w:val="ru-RU"/>
              </w:rPr>
              <w:br/>
            </w:r>
            <w:r w:rsidRPr="000839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телекоммуникационной сети «Интернет»:</w:t>
            </w:r>
          </w:p>
        </w:tc>
      </w:tr>
      <w:tr w:rsidR="003B3CBC" w:rsidRPr="00083976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3B3CBC" w:rsidRPr="00083976" w:rsidRDefault="00083976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083976">
              <w:rPr>
                <w:lang w:val="ru-RU"/>
              </w:rPr>
              <w:t xml:space="preserve"> </w:t>
            </w:r>
          </w:p>
        </w:tc>
      </w:tr>
      <w:tr w:rsidR="003B3CBC" w:rsidRPr="00083976">
        <w:trPr>
          <w:trHeight w:hRule="exact" w:val="142"/>
        </w:trPr>
        <w:tc>
          <w:tcPr>
            <w:tcW w:w="10774" w:type="dxa"/>
          </w:tcPr>
          <w:p w:rsidR="003B3CBC" w:rsidRPr="00083976" w:rsidRDefault="003B3CB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3B3CBC" w:rsidRPr="00083976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B3CBC" w:rsidRPr="00083976" w:rsidRDefault="00083976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Аннотацию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подготовил: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Мельников</w:t>
            </w:r>
            <w:r w:rsidRPr="00083976">
              <w:rPr>
                <w:lang w:val="ru-RU"/>
              </w:rPr>
              <w:t xml:space="preserve"> </w:t>
            </w:r>
            <w:r w:rsidRPr="00083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Ю.Б.</w:t>
            </w:r>
            <w:r w:rsidRPr="00083976">
              <w:rPr>
                <w:lang w:val="ru-RU"/>
              </w:rPr>
              <w:t xml:space="preserve"> </w:t>
            </w:r>
          </w:p>
        </w:tc>
      </w:tr>
    </w:tbl>
    <w:p w:rsidR="00083976" w:rsidRDefault="00083976">
      <w:r>
        <w:rPr>
          <w:color w:val="FFFFFF"/>
          <w:sz w:val="2"/>
          <w:szCs w:val="2"/>
        </w:rPr>
        <w:t>.</w:t>
      </w:r>
    </w:p>
    <w:p w:rsidR="00083976" w:rsidRDefault="00083976">
      <w:r>
        <w:br w:type="page"/>
      </w:r>
    </w:p>
    <w:p w:rsidR="00083976" w:rsidRPr="00083976" w:rsidRDefault="00083976" w:rsidP="00083976">
      <w:pPr>
        <w:pageBreakBefore/>
        <w:suppressAutoHyphens/>
        <w:spacing w:after="0" w:line="240" w:lineRule="auto"/>
        <w:jc w:val="center"/>
        <w:rPr>
          <w:rFonts w:ascii="Liberation Serif" w:eastAsia="Tahoma" w:hAnsi="Liberation Serif" w:cs="Noto Sans Devanagari"/>
          <w:kern w:val="2"/>
          <w:sz w:val="24"/>
          <w:szCs w:val="24"/>
          <w:lang w:val="ru-RU" w:eastAsia="zh-CN" w:bidi="hi-IN"/>
        </w:rPr>
      </w:pPr>
      <w:r>
        <w:rPr>
          <w:rFonts w:ascii="Times New Roman" w:eastAsia="Tahoma" w:hAnsi="Times New Roman" w:cs="Times New Roman"/>
          <w:b/>
          <w:bCs/>
          <w:kern w:val="2"/>
          <w:sz w:val="28"/>
          <w:szCs w:val="28"/>
          <w:lang w:val="ru-RU" w:eastAsia="zh-CN" w:bidi="hi-IN"/>
        </w:rPr>
        <w:lastRenderedPageBreak/>
        <w:t>Т</w:t>
      </w:r>
      <w:bookmarkStart w:id="0" w:name="_GoBack"/>
      <w:bookmarkEnd w:id="0"/>
      <w:r w:rsidRPr="00083976">
        <w:rPr>
          <w:rFonts w:ascii="Times New Roman" w:eastAsia="Tahoma" w:hAnsi="Times New Roman" w:cs="Times New Roman"/>
          <w:b/>
          <w:bCs/>
          <w:kern w:val="2"/>
          <w:sz w:val="28"/>
          <w:szCs w:val="28"/>
          <w:lang w:val="ru-RU" w:eastAsia="zh-CN" w:bidi="hi-IN"/>
        </w:rPr>
        <w:t>емы курсовых работ по дисциплине «Математическое моделирование»</w:t>
      </w:r>
    </w:p>
    <w:p w:rsidR="00083976" w:rsidRPr="00083976" w:rsidRDefault="00083976" w:rsidP="00083976">
      <w:pPr>
        <w:suppressAutoHyphens/>
        <w:spacing w:after="0" w:line="240" w:lineRule="auto"/>
        <w:jc w:val="center"/>
        <w:rPr>
          <w:rFonts w:ascii="Times New Roman" w:eastAsia="Tahoma" w:hAnsi="Times New Roman" w:cs="Times New Roman"/>
          <w:b/>
          <w:bCs/>
          <w:kern w:val="2"/>
          <w:sz w:val="28"/>
          <w:szCs w:val="28"/>
          <w:lang w:val="ru-RU" w:eastAsia="zh-CN" w:bidi="hi-IN"/>
        </w:rPr>
      </w:pPr>
    </w:p>
    <w:p w:rsidR="00083976" w:rsidRPr="00083976" w:rsidRDefault="00083976" w:rsidP="00083976">
      <w:pPr>
        <w:suppressAutoHyphens/>
        <w:spacing w:after="0" w:line="240" w:lineRule="auto"/>
        <w:ind w:firstLine="709"/>
        <w:jc w:val="both"/>
        <w:rPr>
          <w:rFonts w:ascii="Times New Roman" w:eastAsia="Tahoma" w:hAnsi="Times New Roman" w:cs="Times New Roman"/>
          <w:b/>
          <w:bCs/>
          <w:kern w:val="2"/>
          <w:sz w:val="28"/>
          <w:szCs w:val="28"/>
          <w:lang w:val="ru-RU" w:eastAsia="zh-CN" w:bidi="hi-IN"/>
        </w:rPr>
      </w:pPr>
    </w:p>
    <w:p w:rsidR="00083976" w:rsidRPr="00083976" w:rsidRDefault="00083976" w:rsidP="00083976">
      <w:pPr>
        <w:tabs>
          <w:tab w:val="left" w:pos="195"/>
        </w:tabs>
        <w:suppressAutoHyphens/>
        <w:spacing w:after="0" w:line="240" w:lineRule="auto"/>
        <w:ind w:firstLine="709"/>
        <w:rPr>
          <w:rFonts w:ascii="Liberation Serif" w:eastAsia="Tahoma" w:hAnsi="Liberation Serif" w:cs="Noto Sans Devanagari"/>
          <w:kern w:val="2"/>
          <w:sz w:val="24"/>
          <w:szCs w:val="24"/>
          <w:lang w:val="ru-RU" w:eastAsia="zh-CN" w:bidi="hi-IN"/>
        </w:rPr>
      </w:pPr>
      <w:r w:rsidRPr="00083976">
        <w:rPr>
          <w:rFonts w:ascii="Times New Roman" w:eastAsia="Tahoma" w:hAnsi="Times New Roman" w:cs="Times New Roman"/>
          <w:kern w:val="2"/>
          <w:sz w:val="28"/>
          <w:szCs w:val="28"/>
          <w:lang w:val="ru-RU" w:eastAsia="zh-CN" w:bidi="hi-IN"/>
        </w:rPr>
        <w:t>1. Метод восходящего анализа как механизм аппроксимирования в алгебраическом подходе к построению... (плана деятельности, стратегии, других моделей)</w:t>
      </w:r>
    </w:p>
    <w:p w:rsidR="00083976" w:rsidRPr="00083976" w:rsidRDefault="00083976" w:rsidP="00083976">
      <w:pPr>
        <w:tabs>
          <w:tab w:val="left" w:pos="195"/>
        </w:tabs>
        <w:suppressAutoHyphens/>
        <w:spacing w:after="0" w:line="240" w:lineRule="auto"/>
        <w:ind w:firstLine="709"/>
        <w:rPr>
          <w:rFonts w:ascii="Liberation Serif" w:eastAsia="Tahoma" w:hAnsi="Liberation Serif" w:cs="Noto Sans Devanagari"/>
          <w:kern w:val="2"/>
          <w:sz w:val="24"/>
          <w:szCs w:val="24"/>
          <w:lang w:val="ru-RU" w:eastAsia="zh-CN" w:bidi="hi-IN"/>
        </w:rPr>
      </w:pPr>
      <w:r w:rsidRPr="00083976">
        <w:rPr>
          <w:rFonts w:ascii="Times New Roman" w:eastAsia="Tahoma" w:hAnsi="Times New Roman" w:cs="Times New Roman"/>
          <w:kern w:val="2"/>
          <w:sz w:val="28"/>
          <w:szCs w:val="28"/>
          <w:lang w:val="ru-RU" w:eastAsia="zh-CN" w:bidi="hi-IN"/>
        </w:rPr>
        <w:t>2. Метод нисходящего анализа как механизм аппроксимирования в алгебраическом подходе к построению... (плана деятельности, стратегии, других моделей)</w:t>
      </w:r>
    </w:p>
    <w:p w:rsidR="00083976" w:rsidRPr="00083976" w:rsidRDefault="00083976" w:rsidP="00083976">
      <w:pPr>
        <w:tabs>
          <w:tab w:val="left" w:pos="195"/>
        </w:tabs>
        <w:suppressAutoHyphens/>
        <w:spacing w:after="0" w:line="240" w:lineRule="auto"/>
        <w:ind w:firstLine="709"/>
        <w:rPr>
          <w:rFonts w:ascii="Liberation Serif" w:eastAsia="Tahoma" w:hAnsi="Liberation Serif" w:cs="Noto Sans Devanagari"/>
          <w:kern w:val="2"/>
          <w:sz w:val="24"/>
          <w:szCs w:val="24"/>
          <w:lang w:val="ru-RU" w:eastAsia="zh-CN" w:bidi="hi-IN"/>
        </w:rPr>
      </w:pPr>
      <w:r w:rsidRPr="00083976">
        <w:rPr>
          <w:rFonts w:ascii="Times New Roman" w:eastAsia="Tahoma" w:hAnsi="Times New Roman" w:cs="Times New Roman"/>
          <w:kern w:val="2"/>
          <w:sz w:val="28"/>
          <w:szCs w:val="28"/>
          <w:lang w:val="ru-RU" w:eastAsia="zh-CN" w:bidi="hi-IN"/>
        </w:rPr>
        <w:t>3. Модели алгоритмов в формально-конструктивном представлении.</w:t>
      </w:r>
    </w:p>
    <w:p w:rsidR="00083976" w:rsidRPr="00083976" w:rsidRDefault="00083976" w:rsidP="00083976">
      <w:pPr>
        <w:tabs>
          <w:tab w:val="left" w:pos="195"/>
        </w:tabs>
        <w:suppressAutoHyphens/>
        <w:spacing w:after="0" w:line="240" w:lineRule="auto"/>
        <w:ind w:firstLine="709"/>
        <w:rPr>
          <w:rFonts w:ascii="Liberation Serif" w:eastAsia="Tahoma" w:hAnsi="Liberation Serif" w:cs="Noto Sans Devanagari"/>
          <w:kern w:val="2"/>
          <w:sz w:val="24"/>
          <w:szCs w:val="24"/>
          <w:lang w:val="ru-RU" w:eastAsia="zh-CN" w:bidi="hi-IN"/>
        </w:rPr>
      </w:pPr>
      <w:r w:rsidRPr="00083976">
        <w:rPr>
          <w:rFonts w:ascii="Times New Roman" w:eastAsia="Tahoma" w:hAnsi="Times New Roman" w:cs="Times New Roman"/>
          <w:kern w:val="2"/>
          <w:sz w:val="28"/>
          <w:szCs w:val="28"/>
          <w:lang w:val="ru-RU" w:eastAsia="zh-CN" w:bidi="hi-IN"/>
        </w:rPr>
        <w:t>4. Модели математических феноменов в формально-конструктивном представлении.</w:t>
      </w:r>
    </w:p>
    <w:p w:rsidR="00083976" w:rsidRPr="00083976" w:rsidRDefault="00083976" w:rsidP="00083976">
      <w:pPr>
        <w:tabs>
          <w:tab w:val="left" w:pos="195"/>
        </w:tabs>
        <w:suppressAutoHyphens/>
        <w:spacing w:after="0" w:line="240" w:lineRule="auto"/>
        <w:ind w:firstLine="709"/>
        <w:rPr>
          <w:rFonts w:ascii="Liberation Serif" w:eastAsia="Tahoma" w:hAnsi="Liberation Serif" w:cs="Noto Sans Devanagari"/>
          <w:kern w:val="2"/>
          <w:sz w:val="24"/>
          <w:szCs w:val="24"/>
          <w:lang w:val="ru-RU" w:eastAsia="zh-CN" w:bidi="hi-IN"/>
        </w:rPr>
      </w:pPr>
      <w:r w:rsidRPr="00083976">
        <w:rPr>
          <w:rFonts w:ascii="Times New Roman" w:eastAsia="Tahoma" w:hAnsi="Times New Roman" w:cs="Times New Roman"/>
          <w:kern w:val="2"/>
          <w:sz w:val="28"/>
          <w:szCs w:val="28"/>
          <w:lang w:val="ru-RU" w:eastAsia="zh-CN" w:bidi="hi-IN"/>
        </w:rPr>
        <w:t xml:space="preserve">5. Комплексное оценивание адекватности (программ, различных компонентов инфраструктуры и т.д.) </w:t>
      </w:r>
    </w:p>
    <w:p w:rsidR="00083976" w:rsidRPr="00083976" w:rsidRDefault="00083976" w:rsidP="00083976">
      <w:pPr>
        <w:tabs>
          <w:tab w:val="left" w:pos="195"/>
        </w:tabs>
        <w:suppressAutoHyphens/>
        <w:spacing w:after="0" w:line="240" w:lineRule="auto"/>
        <w:ind w:firstLine="709"/>
        <w:rPr>
          <w:rFonts w:ascii="Liberation Serif" w:eastAsia="Tahoma" w:hAnsi="Liberation Serif" w:cs="Noto Sans Devanagari"/>
          <w:kern w:val="2"/>
          <w:sz w:val="24"/>
          <w:szCs w:val="24"/>
          <w:lang w:val="ru-RU" w:eastAsia="zh-CN" w:bidi="hi-IN"/>
        </w:rPr>
      </w:pPr>
      <w:r w:rsidRPr="00083976">
        <w:rPr>
          <w:rFonts w:ascii="Times New Roman" w:eastAsia="Tahoma" w:hAnsi="Times New Roman" w:cs="Times New Roman"/>
          <w:kern w:val="2"/>
          <w:sz w:val="28"/>
          <w:szCs w:val="28"/>
          <w:lang w:val="ru-RU" w:eastAsia="zh-CN" w:bidi="hi-IN"/>
        </w:rPr>
        <w:t>6. Модели понятийного аппарата (математики, информатики, их разделов)</w:t>
      </w:r>
    </w:p>
    <w:p w:rsidR="00083976" w:rsidRPr="00083976" w:rsidRDefault="00083976" w:rsidP="00083976">
      <w:pPr>
        <w:tabs>
          <w:tab w:val="left" w:pos="195"/>
        </w:tabs>
        <w:suppressAutoHyphens/>
        <w:spacing w:after="0" w:line="240" w:lineRule="auto"/>
        <w:ind w:firstLine="709"/>
        <w:rPr>
          <w:rFonts w:ascii="Liberation Serif" w:eastAsia="Tahoma" w:hAnsi="Liberation Serif" w:cs="Noto Sans Devanagari"/>
          <w:kern w:val="2"/>
          <w:sz w:val="24"/>
          <w:szCs w:val="24"/>
          <w:lang w:val="ru-RU" w:eastAsia="zh-CN" w:bidi="hi-IN"/>
        </w:rPr>
      </w:pPr>
      <w:r w:rsidRPr="00083976">
        <w:rPr>
          <w:rFonts w:ascii="Times New Roman" w:eastAsia="Tahoma" w:hAnsi="Times New Roman" w:cs="Times New Roman"/>
          <w:kern w:val="2"/>
          <w:sz w:val="28"/>
          <w:szCs w:val="28"/>
          <w:lang w:val="ru-RU" w:eastAsia="zh-CN" w:bidi="hi-IN"/>
        </w:rPr>
        <w:t xml:space="preserve">7. Построение геометрических моделей по чертежу и тексту задачи, </w:t>
      </w:r>
    </w:p>
    <w:p w:rsidR="00083976" w:rsidRPr="00083976" w:rsidRDefault="00083976" w:rsidP="00083976">
      <w:pPr>
        <w:tabs>
          <w:tab w:val="left" w:pos="195"/>
        </w:tabs>
        <w:suppressAutoHyphens/>
        <w:spacing w:after="0" w:line="240" w:lineRule="auto"/>
        <w:ind w:firstLine="709"/>
        <w:rPr>
          <w:rFonts w:ascii="Liberation Serif" w:eastAsia="Tahoma" w:hAnsi="Liberation Serif" w:cs="Noto Sans Devanagari"/>
          <w:kern w:val="2"/>
          <w:sz w:val="24"/>
          <w:szCs w:val="24"/>
          <w:lang w:val="ru-RU" w:eastAsia="zh-CN" w:bidi="hi-IN"/>
        </w:rPr>
      </w:pPr>
      <w:r w:rsidRPr="00083976">
        <w:rPr>
          <w:rFonts w:ascii="Times New Roman" w:eastAsia="Tahoma" w:hAnsi="Times New Roman" w:cs="Times New Roman"/>
          <w:kern w:val="2"/>
          <w:sz w:val="28"/>
          <w:szCs w:val="28"/>
          <w:lang w:val="ru-RU" w:eastAsia="zh-CN" w:bidi="hi-IN"/>
        </w:rPr>
        <w:t xml:space="preserve">8.Графические модели: построение, классификации, формально-конструктивная трактовка. </w:t>
      </w:r>
    </w:p>
    <w:p w:rsidR="00083976" w:rsidRPr="00083976" w:rsidRDefault="00083976" w:rsidP="00083976">
      <w:pPr>
        <w:tabs>
          <w:tab w:val="left" w:pos="195"/>
        </w:tabs>
        <w:suppressAutoHyphens/>
        <w:spacing w:after="0" w:line="240" w:lineRule="auto"/>
        <w:ind w:firstLine="709"/>
        <w:rPr>
          <w:rFonts w:ascii="Liberation Serif" w:eastAsia="Tahoma" w:hAnsi="Liberation Serif" w:cs="Noto Sans Devanagari"/>
          <w:kern w:val="2"/>
          <w:sz w:val="24"/>
          <w:szCs w:val="24"/>
          <w:lang w:val="ru-RU" w:eastAsia="zh-CN" w:bidi="hi-IN"/>
        </w:rPr>
      </w:pPr>
      <w:r w:rsidRPr="00083976">
        <w:rPr>
          <w:rFonts w:ascii="Times New Roman" w:eastAsia="Tahoma" w:hAnsi="Times New Roman" w:cs="Times New Roman"/>
          <w:kern w:val="2"/>
          <w:sz w:val="28"/>
          <w:szCs w:val="28"/>
          <w:lang w:val="ru-RU" w:eastAsia="zh-CN" w:bidi="hi-IN"/>
        </w:rPr>
        <w:t>9. Комплексное оценивание адекватности геометрического чертежа.</w:t>
      </w:r>
    </w:p>
    <w:p w:rsidR="00083976" w:rsidRPr="00083976" w:rsidRDefault="00083976" w:rsidP="00083976">
      <w:pPr>
        <w:tabs>
          <w:tab w:val="left" w:pos="195"/>
        </w:tabs>
        <w:suppressAutoHyphens/>
        <w:spacing w:after="0" w:line="240" w:lineRule="auto"/>
        <w:ind w:firstLine="709"/>
        <w:rPr>
          <w:rFonts w:ascii="Liberation Serif" w:eastAsia="Tahoma" w:hAnsi="Liberation Serif" w:cs="Noto Sans Devanagari"/>
          <w:kern w:val="2"/>
          <w:sz w:val="24"/>
          <w:szCs w:val="24"/>
          <w:lang w:val="ru-RU" w:eastAsia="zh-CN" w:bidi="hi-IN"/>
        </w:rPr>
      </w:pPr>
      <w:r w:rsidRPr="00083976">
        <w:rPr>
          <w:rFonts w:ascii="Times New Roman" w:eastAsia="Tahoma" w:hAnsi="Times New Roman" w:cs="Times New Roman"/>
          <w:kern w:val="2"/>
          <w:sz w:val="28"/>
          <w:szCs w:val="28"/>
          <w:lang w:val="ru-RU" w:eastAsia="zh-CN" w:bidi="hi-IN"/>
        </w:rPr>
        <w:t xml:space="preserve">10. Аппаратная модель (конкретного раздела) математики: математического анализа, линейной алгебры и т. п. </w:t>
      </w:r>
    </w:p>
    <w:p w:rsidR="00083976" w:rsidRPr="00083976" w:rsidRDefault="00083976" w:rsidP="00083976">
      <w:pPr>
        <w:tabs>
          <w:tab w:val="left" w:pos="195"/>
        </w:tabs>
        <w:suppressAutoHyphens/>
        <w:spacing w:after="0" w:line="240" w:lineRule="auto"/>
        <w:ind w:firstLine="709"/>
        <w:rPr>
          <w:rFonts w:ascii="Liberation Serif" w:eastAsia="Tahoma" w:hAnsi="Liberation Serif" w:cs="Noto Sans Devanagari"/>
          <w:kern w:val="2"/>
          <w:sz w:val="24"/>
          <w:szCs w:val="24"/>
          <w:lang w:val="ru-RU" w:eastAsia="zh-CN" w:bidi="hi-IN"/>
        </w:rPr>
      </w:pPr>
      <w:r w:rsidRPr="00083976">
        <w:rPr>
          <w:rFonts w:ascii="Times New Roman" w:eastAsia="Tahoma" w:hAnsi="Times New Roman" w:cs="Times New Roman"/>
          <w:kern w:val="2"/>
          <w:sz w:val="28"/>
          <w:szCs w:val="28"/>
          <w:lang w:val="ru-RU" w:eastAsia="zh-CN" w:bidi="hi-IN"/>
        </w:rPr>
        <w:t xml:space="preserve">11. Формально-конструктивное определение модели: состав (конкретного вида) целей </w:t>
      </w:r>
    </w:p>
    <w:p w:rsidR="00083976" w:rsidRPr="00083976" w:rsidRDefault="00083976" w:rsidP="00083976">
      <w:pPr>
        <w:tabs>
          <w:tab w:val="left" w:pos="195"/>
        </w:tabs>
        <w:suppressAutoHyphens/>
        <w:spacing w:after="0" w:line="240" w:lineRule="auto"/>
        <w:ind w:firstLine="709"/>
        <w:rPr>
          <w:rFonts w:ascii="Liberation Serif" w:eastAsia="Tahoma" w:hAnsi="Liberation Serif" w:cs="Noto Sans Devanagari"/>
          <w:kern w:val="2"/>
          <w:sz w:val="24"/>
          <w:szCs w:val="24"/>
          <w:lang w:val="ru-RU" w:eastAsia="zh-CN" w:bidi="hi-IN"/>
        </w:rPr>
      </w:pPr>
      <w:r w:rsidRPr="00083976">
        <w:rPr>
          <w:rFonts w:ascii="Times New Roman" w:eastAsia="Tahoma" w:hAnsi="Times New Roman" w:cs="Times New Roman"/>
          <w:kern w:val="2"/>
          <w:sz w:val="28"/>
          <w:szCs w:val="28"/>
          <w:lang w:val="ru-RU" w:eastAsia="zh-CN" w:bidi="hi-IN"/>
        </w:rPr>
        <w:t>12. Построение характеристик адекватности (конкретного класса) моделей</w:t>
      </w:r>
    </w:p>
    <w:p w:rsidR="00083976" w:rsidRPr="00083976" w:rsidRDefault="00083976" w:rsidP="00083976">
      <w:pPr>
        <w:tabs>
          <w:tab w:val="left" w:pos="195"/>
        </w:tabs>
        <w:suppressAutoHyphens/>
        <w:spacing w:after="0" w:line="240" w:lineRule="auto"/>
        <w:ind w:firstLine="709"/>
        <w:rPr>
          <w:rFonts w:ascii="Liberation Serif" w:eastAsia="Tahoma" w:hAnsi="Liberation Serif" w:cs="Noto Sans Devanagari"/>
          <w:kern w:val="2"/>
          <w:sz w:val="24"/>
          <w:szCs w:val="24"/>
          <w:lang w:val="ru-RU" w:eastAsia="zh-CN" w:bidi="hi-IN"/>
        </w:rPr>
      </w:pPr>
      <w:r w:rsidRPr="00083976">
        <w:rPr>
          <w:rFonts w:ascii="Times New Roman" w:eastAsia="Tahoma" w:hAnsi="Times New Roman" w:cs="Times New Roman"/>
          <w:kern w:val="2"/>
          <w:sz w:val="28"/>
          <w:szCs w:val="28"/>
          <w:lang w:val="ru-RU" w:eastAsia="zh-CN" w:bidi="hi-IN"/>
        </w:rPr>
        <w:t>13. Комплексное оценивание наглядности (конкретного типа) моделей</w:t>
      </w:r>
    </w:p>
    <w:p w:rsidR="00083976" w:rsidRPr="00083976" w:rsidRDefault="00083976" w:rsidP="00083976">
      <w:pPr>
        <w:tabs>
          <w:tab w:val="left" w:pos="195"/>
        </w:tabs>
        <w:suppressAutoHyphens/>
        <w:spacing w:after="0" w:line="240" w:lineRule="auto"/>
        <w:ind w:firstLine="709"/>
        <w:rPr>
          <w:rFonts w:ascii="Liberation Serif" w:eastAsia="Tahoma" w:hAnsi="Liberation Serif" w:cs="Noto Sans Devanagari"/>
          <w:kern w:val="2"/>
          <w:sz w:val="24"/>
          <w:szCs w:val="24"/>
          <w:lang w:val="ru-RU" w:eastAsia="zh-CN" w:bidi="hi-IN"/>
        </w:rPr>
      </w:pPr>
      <w:r w:rsidRPr="00083976">
        <w:rPr>
          <w:rFonts w:ascii="Times New Roman" w:eastAsia="Tahoma" w:hAnsi="Times New Roman" w:cs="Times New Roman"/>
          <w:kern w:val="2"/>
          <w:sz w:val="28"/>
          <w:szCs w:val="28"/>
          <w:lang w:val="ru-RU" w:eastAsia="zh-CN" w:bidi="hi-IN"/>
        </w:rPr>
        <w:t>14. Модели шахматной игры</w:t>
      </w:r>
    </w:p>
    <w:p w:rsidR="00083976" w:rsidRPr="00083976" w:rsidRDefault="00083976" w:rsidP="00083976">
      <w:pPr>
        <w:tabs>
          <w:tab w:val="left" w:pos="195"/>
        </w:tabs>
        <w:suppressAutoHyphens/>
        <w:spacing w:after="0" w:line="240" w:lineRule="auto"/>
        <w:ind w:firstLine="709"/>
        <w:rPr>
          <w:rFonts w:ascii="Liberation Serif" w:eastAsia="Tahoma" w:hAnsi="Liberation Serif" w:cs="Noto Sans Devanagari"/>
          <w:kern w:val="2"/>
          <w:sz w:val="24"/>
          <w:szCs w:val="24"/>
          <w:lang w:val="ru-RU" w:eastAsia="zh-CN" w:bidi="hi-IN"/>
        </w:rPr>
      </w:pPr>
      <w:r w:rsidRPr="00083976">
        <w:rPr>
          <w:rFonts w:ascii="Times New Roman" w:eastAsia="Tahoma" w:hAnsi="Times New Roman" w:cs="Times New Roman"/>
          <w:kern w:val="2"/>
          <w:sz w:val="28"/>
          <w:szCs w:val="28"/>
          <w:lang w:val="ru-RU" w:eastAsia="zh-CN" w:bidi="hi-IN"/>
        </w:rPr>
        <w:t xml:space="preserve">15. Формализация алгебраического подхода к построению (конкретных типов) моделей </w:t>
      </w:r>
    </w:p>
    <w:p w:rsidR="003B3CBC" w:rsidRPr="00083976" w:rsidRDefault="003B3CBC" w:rsidP="00083976">
      <w:pPr>
        <w:jc w:val="center"/>
      </w:pPr>
    </w:p>
    <w:sectPr w:rsidR="003B3CBC" w:rsidRPr="00083976">
      <w:pgSz w:w="11907" w:h="16840"/>
      <w:pgMar w:top="530" w:right="567" w:bottom="530" w:left="567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Noto Sans Devanagari">
    <w:altName w:val="Times New Roman"/>
    <w:charset w:val="01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31453"/>
    <w:rsid w:val="0002418B"/>
    <w:rsid w:val="00083976"/>
    <w:rsid w:val="001F0BC7"/>
    <w:rsid w:val="003B3CBC"/>
    <w:rsid w:val="00D31453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43BA18"/>
  <w15:docId w15:val="{15DD4C3A-9F73-4C71-8282-0B8F803CE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906</Words>
  <Characters>5169</Characters>
  <Application>Microsoft Office Word</Application>
  <DocSecurity>0</DocSecurity>
  <Lines>43</Lines>
  <Paragraphs>12</Paragraphs>
  <ScaleCrop>false</ScaleCrop>
  <Company>УрГЭУ</Company>
  <LinksUpToDate>false</LinksUpToDate>
  <CharactersWithSpaces>6063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2023-2024_02_03_03-МОиАИС-2023_очное_plx_Математическое моделирование</dc:title>
  <dc:creator>FastReport.NET</dc:creator>
  <cp:lastModifiedBy>Овсянникова Анастасия Геннадьевна</cp:lastModifiedBy>
  <cp:revision>2</cp:revision>
  <dcterms:created xsi:type="dcterms:W3CDTF">2023-08-07T06:20:00Z</dcterms:created>
  <dcterms:modified xsi:type="dcterms:W3CDTF">2023-08-07T06:22:00Z</dcterms:modified>
</cp:coreProperties>
</file>